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43B6" w14:textId="2A95FBAE" w:rsidR="006B3C94" w:rsidRDefault="006B3C94" w:rsidP="006B3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4396790"/>
      <w:bookmarkEnd w:id="0"/>
      <w:r w:rsidRPr="006B3C94">
        <w:rPr>
          <w:rFonts w:ascii="Times New Roman" w:hAnsi="Times New Roman" w:cs="Times New Roman"/>
          <w:b/>
          <w:bCs/>
          <w:sz w:val="24"/>
          <w:szCs w:val="24"/>
        </w:rPr>
        <w:t xml:space="preserve">INDUÇÃO A POLIPLOIDIA DO SARNAMBI </w:t>
      </w:r>
      <w:r w:rsidRPr="006B3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Anomalocardia </w:t>
      </w:r>
      <w:r w:rsidR="00383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6B3C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lexuosa</w:t>
      </w:r>
    </w:p>
    <w:p w14:paraId="08A81F59" w14:textId="34C7507B" w:rsidR="006B3C94" w:rsidRDefault="006B3C94" w:rsidP="006B3C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D351F" w14:textId="7CBAA474" w:rsidR="006B3C94" w:rsidRDefault="006B3C94" w:rsidP="006B3C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NOME DO BOLSISTA: </w:t>
      </w:r>
      <w:r w:rsidRPr="006B3C94">
        <w:rPr>
          <w:rFonts w:ascii="Times New Roman" w:hAnsi="Times New Roman" w:cs="Times New Roman"/>
          <w:sz w:val="24"/>
          <w:szCs w:val="24"/>
        </w:rPr>
        <w:t>Ana Paula Rego SAMPAIO. Bolsista PIBIC/FAPEMA. Graduanda em Engenharia de Pesca/UEMA.</w:t>
      </w:r>
    </w:p>
    <w:p w14:paraId="1F43E4D0" w14:textId="0AADBDFB" w:rsidR="006B3C94" w:rsidRDefault="006B3C94" w:rsidP="006B3C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E056C" w14:textId="644AB926" w:rsidR="006B3C94" w:rsidRDefault="006B3C94" w:rsidP="006B3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NOME DO ORIENTADOR: </w:t>
      </w:r>
      <w:r w:rsidRPr="00A4195B">
        <w:rPr>
          <w:rFonts w:ascii="Times New Roman" w:hAnsi="Times New Roman" w:cs="Times New Roman"/>
          <w:sz w:val="24"/>
          <w:szCs w:val="24"/>
        </w:rPr>
        <w:t>Prof. Dr. Ícaro Gomes ANTONIO</w:t>
      </w:r>
      <w:r w:rsidR="00A4195B" w:rsidRPr="00A4195B">
        <w:rPr>
          <w:rFonts w:ascii="Times New Roman" w:hAnsi="Times New Roman" w:cs="Times New Roman"/>
          <w:sz w:val="24"/>
          <w:szCs w:val="24"/>
        </w:rPr>
        <w:t>. Departamento de Engenharia de Pesca. CCA/UEMA.</w:t>
      </w:r>
    </w:p>
    <w:p w14:paraId="26CA3E95" w14:textId="37CFA150" w:rsidR="00A4195B" w:rsidRDefault="00A4195B" w:rsidP="006B3C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C42F8" w14:textId="3F0E3EB2" w:rsidR="00A4195B" w:rsidRDefault="00A4195B" w:rsidP="009A095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5DAED51" w14:textId="623F8FD3" w:rsidR="00B6362C" w:rsidRPr="00C9193E" w:rsidRDefault="00A4195B" w:rsidP="009F4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3E">
        <w:rPr>
          <w:rFonts w:ascii="Times New Roman" w:hAnsi="Times New Roman" w:cs="Times New Roman"/>
          <w:sz w:val="24"/>
          <w:szCs w:val="24"/>
        </w:rPr>
        <w:t xml:space="preserve">Historicamente, o sarnambi </w:t>
      </w:r>
      <w:r w:rsidRPr="003E4008">
        <w:rPr>
          <w:rFonts w:ascii="Times New Roman" w:hAnsi="Times New Roman" w:cs="Times New Roman"/>
          <w:i/>
          <w:iCs/>
          <w:sz w:val="24"/>
          <w:szCs w:val="24"/>
        </w:rPr>
        <w:t>A. flexuosa</w:t>
      </w:r>
      <w:r w:rsidRPr="00C9193E">
        <w:rPr>
          <w:rFonts w:ascii="Times New Roman" w:hAnsi="Times New Roman" w:cs="Times New Roman"/>
          <w:sz w:val="24"/>
          <w:szCs w:val="24"/>
        </w:rPr>
        <w:t xml:space="preserve"> (</w:t>
      </w:r>
      <w:r w:rsidRPr="00C9193E">
        <w:rPr>
          <w:rFonts w:ascii="Times New Roman" w:hAnsi="Times New Roman" w:cs="Times New Roman"/>
          <w:i/>
          <w:iCs/>
          <w:sz w:val="24"/>
          <w:szCs w:val="24"/>
        </w:rPr>
        <w:t>A. brasiliana</w:t>
      </w:r>
      <w:r w:rsidRPr="00C9193E">
        <w:rPr>
          <w:rFonts w:ascii="Times New Roman" w:hAnsi="Times New Roman" w:cs="Times New Roman"/>
          <w:sz w:val="24"/>
          <w:szCs w:val="24"/>
        </w:rPr>
        <w:t>) é uma espécie amplamente explorada pelas comunidades tradicionais, através da mariscagem, durante o ano todo, sem a preocupação da utilização de medidas de manejo que garantam um uso sustentável (Araújo, 2001)</w:t>
      </w:r>
      <w:r w:rsidR="00B6362C" w:rsidRPr="00C9193E">
        <w:rPr>
          <w:rFonts w:ascii="Times New Roman" w:hAnsi="Times New Roman" w:cs="Times New Roman"/>
          <w:sz w:val="24"/>
          <w:szCs w:val="24"/>
        </w:rPr>
        <w:t>.</w:t>
      </w:r>
      <w:r w:rsidR="00DC7FAF" w:rsidRPr="00C9193E">
        <w:rPr>
          <w:rFonts w:ascii="Times New Roman" w:hAnsi="Times New Roman" w:cs="Times New Roman"/>
          <w:sz w:val="24"/>
          <w:szCs w:val="24"/>
        </w:rPr>
        <w:t xml:space="preserve"> </w:t>
      </w:r>
      <w:r w:rsidR="00B6362C" w:rsidRPr="00C9193E">
        <w:rPr>
          <w:rFonts w:ascii="Times New Roman" w:hAnsi="Times New Roman" w:cs="Times New Roman"/>
          <w:sz w:val="24"/>
          <w:szCs w:val="24"/>
        </w:rPr>
        <w:t>No ambiente natural os moluscos diploides são os mais frequentes</w:t>
      </w:r>
      <w:r w:rsidR="00DC7FAF" w:rsidRPr="00C9193E">
        <w:rPr>
          <w:rFonts w:ascii="Times New Roman" w:hAnsi="Times New Roman" w:cs="Times New Roman"/>
          <w:sz w:val="24"/>
          <w:szCs w:val="24"/>
        </w:rPr>
        <w:t>,</w:t>
      </w:r>
      <w:r w:rsidR="00B6362C" w:rsidRPr="00C9193E">
        <w:rPr>
          <w:rFonts w:ascii="Times New Roman" w:hAnsi="Times New Roman" w:cs="Times New Roman"/>
          <w:sz w:val="24"/>
          <w:szCs w:val="24"/>
        </w:rPr>
        <w:t xml:space="preserve"> herdam o cromossomo da mãe e o cromossomo do pai, mas podem ser manipulados para alterar essa condição e melhorar o crescimento (Guo et al.</w:t>
      </w:r>
      <w:r w:rsidR="00022754">
        <w:rPr>
          <w:rFonts w:ascii="Times New Roman" w:hAnsi="Times New Roman" w:cs="Times New Roman"/>
          <w:sz w:val="24"/>
          <w:szCs w:val="24"/>
        </w:rPr>
        <w:t>,</w:t>
      </w:r>
      <w:r w:rsidR="00B6362C" w:rsidRPr="00C9193E">
        <w:rPr>
          <w:rFonts w:ascii="Times New Roman" w:hAnsi="Times New Roman" w:cs="Times New Roman"/>
          <w:sz w:val="24"/>
          <w:szCs w:val="24"/>
        </w:rPr>
        <w:t xml:space="preserve"> 2009)</w:t>
      </w:r>
      <w:r w:rsidR="00242188">
        <w:rPr>
          <w:rFonts w:ascii="Times New Roman" w:hAnsi="Times New Roman" w:cs="Times New Roman"/>
          <w:sz w:val="24"/>
          <w:szCs w:val="24"/>
        </w:rPr>
        <w:t xml:space="preserve"> através d</w:t>
      </w:r>
      <w:r w:rsidR="00B6362C" w:rsidRPr="00C9193E">
        <w:rPr>
          <w:rFonts w:ascii="Times New Roman" w:hAnsi="Times New Roman" w:cs="Times New Roman"/>
          <w:sz w:val="24"/>
          <w:szCs w:val="24"/>
        </w:rPr>
        <w:t>a poliploidia (Rasmussen e Morrisey, 2007).</w:t>
      </w:r>
      <w:r w:rsidR="00DC7FAF" w:rsidRPr="00C9193E">
        <w:rPr>
          <w:rFonts w:ascii="Times New Roman" w:hAnsi="Times New Roman" w:cs="Times New Roman"/>
          <w:sz w:val="24"/>
          <w:szCs w:val="24"/>
        </w:rPr>
        <w:t xml:space="preserve"> </w:t>
      </w:r>
      <w:r w:rsidR="00B6362C" w:rsidRPr="00C9193E">
        <w:rPr>
          <w:rFonts w:ascii="Times New Roman" w:hAnsi="Times New Roman" w:cs="Times New Roman"/>
          <w:sz w:val="24"/>
          <w:szCs w:val="24"/>
        </w:rPr>
        <w:t>As tecnologias de manipulação de cromossomos na aquicultura referem-se à possibilidade de aumentar o número de conjuntos de cromossomos de um determinado organismo aquático para garantir sua esterilidade ou baixa formação de gametas viáveis para reprodução</w:t>
      </w:r>
      <w:r w:rsidR="0030493F">
        <w:rPr>
          <w:rFonts w:ascii="Times New Roman" w:hAnsi="Times New Roman" w:cs="Times New Roman"/>
          <w:sz w:val="24"/>
          <w:szCs w:val="24"/>
        </w:rPr>
        <w:t xml:space="preserve">, sendo estas as </w:t>
      </w:r>
      <w:r w:rsidR="00B6362C" w:rsidRPr="00C9193E">
        <w:rPr>
          <w:rFonts w:ascii="Times New Roman" w:hAnsi="Times New Roman" w:cs="Times New Roman"/>
          <w:sz w:val="24"/>
          <w:szCs w:val="24"/>
        </w:rPr>
        <w:t>melhor</w:t>
      </w:r>
      <w:r w:rsidR="0030493F">
        <w:rPr>
          <w:rFonts w:ascii="Times New Roman" w:hAnsi="Times New Roman" w:cs="Times New Roman"/>
          <w:sz w:val="24"/>
          <w:szCs w:val="24"/>
        </w:rPr>
        <w:t>es</w:t>
      </w:r>
      <w:r w:rsidR="00B6362C" w:rsidRPr="00C9193E">
        <w:rPr>
          <w:rFonts w:ascii="Times New Roman" w:hAnsi="Times New Roman" w:cs="Times New Roman"/>
          <w:sz w:val="24"/>
          <w:szCs w:val="24"/>
        </w:rPr>
        <w:t xml:space="preserve"> alternativa</w:t>
      </w:r>
      <w:r w:rsidR="0030493F">
        <w:rPr>
          <w:rFonts w:ascii="Times New Roman" w:hAnsi="Times New Roman" w:cs="Times New Roman"/>
          <w:sz w:val="24"/>
          <w:szCs w:val="24"/>
        </w:rPr>
        <w:t>s</w:t>
      </w:r>
      <w:r w:rsidR="00B6362C" w:rsidRPr="00C9193E">
        <w:rPr>
          <w:rFonts w:ascii="Times New Roman" w:hAnsi="Times New Roman" w:cs="Times New Roman"/>
          <w:sz w:val="24"/>
          <w:szCs w:val="24"/>
        </w:rPr>
        <w:t xml:space="preserve"> de curto prazo para aumentar a produção.</w:t>
      </w:r>
    </w:p>
    <w:p w14:paraId="05C8809F" w14:textId="77FB0E81" w:rsidR="00D83558" w:rsidRDefault="00D83558" w:rsidP="009F4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85449" w14:textId="663F3876" w:rsidR="00D83558" w:rsidRPr="0090576D" w:rsidRDefault="00D83558" w:rsidP="009A0952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76D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49763F97" w14:textId="0DFA1C6D" w:rsidR="0024187D" w:rsidRDefault="00D83558" w:rsidP="009F4AD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576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3A50">
        <w:rPr>
          <w:rFonts w:ascii="Times New Roman" w:hAnsi="Times New Roman" w:cs="Times New Roman"/>
          <w:sz w:val="24"/>
          <w:szCs w:val="24"/>
        </w:rPr>
        <w:t xml:space="preserve">Foram utilizados reprodutores trazidos do </w:t>
      </w:r>
      <w:r w:rsidR="00E43B1E">
        <w:rPr>
          <w:rFonts w:ascii="Times New Roman" w:hAnsi="Times New Roman" w:cs="Times New Roman"/>
          <w:sz w:val="24"/>
          <w:szCs w:val="24"/>
        </w:rPr>
        <w:t xml:space="preserve">estuário do Rio Paciência </w:t>
      </w:r>
      <w:r w:rsidR="00B844A5">
        <w:rPr>
          <w:rFonts w:ascii="Times New Roman" w:hAnsi="Times New Roman" w:cs="Times New Roman"/>
          <w:sz w:val="24"/>
          <w:szCs w:val="24"/>
        </w:rPr>
        <w:t>e encaminhados par</w:t>
      </w:r>
      <w:r w:rsidR="00ED277C">
        <w:rPr>
          <w:rFonts w:ascii="Times New Roman" w:hAnsi="Times New Roman" w:cs="Times New Roman"/>
          <w:sz w:val="24"/>
          <w:szCs w:val="24"/>
        </w:rPr>
        <w:t>a</w:t>
      </w:r>
      <w:r w:rsidR="00B844A5">
        <w:rPr>
          <w:rFonts w:ascii="Times New Roman" w:hAnsi="Times New Roman" w:cs="Times New Roman"/>
          <w:sz w:val="24"/>
          <w:szCs w:val="24"/>
        </w:rPr>
        <w:t xml:space="preserve"> o Laboratório de Fisioecologia, Reprodução e Cultivo de Organismos Marinhos – UEMA, onde</w:t>
      </w:r>
      <w:r w:rsidR="009E62A5" w:rsidRPr="00633A50">
        <w:rPr>
          <w:rFonts w:ascii="Times New Roman" w:hAnsi="Times New Roman" w:cs="Times New Roman"/>
          <w:sz w:val="24"/>
          <w:szCs w:val="24"/>
        </w:rPr>
        <w:t xml:space="preserve"> </w:t>
      </w:r>
      <w:r w:rsidR="00ED277C">
        <w:rPr>
          <w:rFonts w:ascii="Times New Roman" w:hAnsi="Times New Roman" w:cs="Times New Roman"/>
          <w:sz w:val="24"/>
          <w:szCs w:val="24"/>
        </w:rPr>
        <w:t xml:space="preserve">foram realizados os experimentos. </w:t>
      </w:r>
      <w:r w:rsidR="009E62A5" w:rsidRPr="00633A50">
        <w:rPr>
          <w:rFonts w:ascii="Times New Roman" w:hAnsi="Times New Roman" w:cs="Times New Roman"/>
          <w:noProof/>
          <w:sz w:val="24"/>
          <w:szCs w:val="24"/>
        </w:rPr>
        <w:t>Para a obtenção dos gametas (ovócitos e espermatozoides) foram utilizadas duas técnicas, uma denominada de strip dos gametas para posterior fertilização e outra de indução por meio de choque térmico</w:t>
      </w:r>
      <w:r w:rsidR="0024187D" w:rsidRPr="00633A50">
        <w:rPr>
          <w:rFonts w:ascii="Times New Roman" w:hAnsi="Times New Roman" w:cs="Times New Roman"/>
          <w:noProof/>
          <w:sz w:val="24"/>
          <w:szCs w:val="24"/>
        </w:rPr>
        <w:t xml:space="preserve"> realizada em uma bandeja preta onde colocou-se cerca de 30 indivíduos</w:t>
      </w:r>
      <w:r w:rsidR="002B1E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4187D" w:rsidRPr="00633A50">
        <w:rPr>
          <w:rFonts w:ascii="Times New Roman" w:hAnsi="Times New Roman" w:cs="Times New Roman"/>
          <w:noProof/>
          <w:sz w:val="24"/>
          <w:szCs w:val="24"/>
        </w:rPr>
        <w:t>com aquecedores</w:t>
      </w:r>
      <w:r w:rsidR="009E62A5" w:rsidRPr="00633A50">
        <w:rPr>
          <w:rFonts w:ascii="Times New Roman" w:hAnsi="Times New Roman" w:cs="Times New Roman"/>
          <w:noProof/>
          <w:sz w:val="24"/>
          <w:szCs w:val="24"/>
        </w:rPr>
        <w:t xml:space="preserve">. Para </w:t>
      </w:r>
      <w:r w:rsidR="000F296E">
        <w:rPr>
          <w:rFonts w:ascii="Times New Roman" w:hAnsi="Times New Roman" w:cs="Times New Roman"/>
          <w:noProof/>
          <w:sz w:val="24"/>
          <w:szCs w:val="24"/>
        </w:rPr>
        <w:t xml:space="preserve">a determinação dos tempos </w:t>
      </w:r>
      <w:r w:rsidR="006D0237">
        <w:rPr>
          <w:rFonts w:ascii="Times New Roman" w:hAnsi="Times New Roman" w:cs="Times New Roman"/>
          <w:noProof/>
          <w:sz w:val="24"/>
          <w:szCs w:val="24"/>
        </w:rPr>
        <w:t xml:space="preserve">para a indução a poliploidia foram realizados experimentos </w:t>
      </w:r>
      <w:r w:rsidR="002B1EFF">
        <w:rPr>
          <w:rFonts w:ascii="Times New Roman" w:hAnsi="Times New Roman" w:cs="Times New Roman"/>
          <w:noProof/>
          <w:sz w:val="24"/>
          <w:szCs w:val="24"/>
        </w:rPr>
        <w:t xml:space="preserve">prévios para a determinação dos tempos </w:t>
      </w:r>
      <w:r w:rsidR="006D0237">
        <w:rPr>
          <w:rFonts w:ascii="Times New Roman" w:hAnsi="Times New Roman" w:cs="Times New Roman"/>
          <w:noProof/>
          <w:sz w:val="24"/>
          <w:szCs w:val="24"/>
        </w:rPr>
        <w:t xml:space="preserve">de </w:t>
      </w:r>
      <w:r w:rsidR="009E62A5" w:rsidRPr="00633A50">
        <w:rPr>
          <w:rFonts w:ascii="Times New Roman" w:hAnsi="Times New Roman" w:cs="Times New Roman"/>
          <w:noProof/>
          <w:sz w:val="24"/>
          <w:szCs w:val="24"/>
        </w:rPr>
        <w:t xml:space="preserve">quebra da vesícula germinal e liberação dos corpúsculos polares, feito com 6 salinidades diferentes (15, 20, 25, 30, 35, 40 ppt) e com temperatura controlada de 25 °C em triplicata para ambos. </w:t>
      </w:r>
      <w:r w:rsidR="0024187D" w:rsidRPr="00633A50">
        <w:rPr>
          <w:rFonts w:ascii="Times New Roman" w:hAnsi="Times New Roman" w:cs="Times New Roman"/>
          <w:noProof/>
          <w:sz w:val="24"/>
          <w:szCs w:val="24"/>
        </w:rPr>
        <w:t xml:space="preserve">Após a obtenção dos gametas </w:t>
      </w:r>
      <w:r w:rsidR="00E35322">
        <w:rPr>
          <w:rFonts w:ascii="Times New Roman" w:hAnsi="Times New Roman" w:cs="Times New Roman"/>
          <w:noProof/>
          <w:sz w:val="24"/>
          <w:szCs w:val="24"/>
        </w:rPr>
        <w:t>foi</w:t>
      </w:r>
      <w:r w:rsidR="0024187D" w:rsidRPr="00633A50">
        <w:rPr>
          <w:rFonts w:ascii="Times New Roman" w:hAnsi="Times New Roman" w:cs="Times New Roman"/>
          <w:noProof/>
          <w:sz w:val="24"/>
          <w:szCs w:val="24"/>
        </w:rPr>
        <w:t xml:space="preserve"> realizad</w:t>
      </w:r>
      <w:r w:rsidR="00E35322">
        <w:rPr>
          <w:rFonts w:ascii="Times New Roman" w:hAnsi="Times New Roman" w:cs="Times New Roman"/>
          <w:noProof/>
          <w:sz w:val="24"/>
          <w:szCs w:val="24"/>
        </w:rPr>
        <w:t>a</w:t>
      </w:r>
      <w:r w:rsidR="0024187D" w:rsidRPr="00633A50">
        <w:rPr>
          <w:rFonts w:ascii="Times New Roman" w:hAnsi="Times New Roman" w:cs="Times New Roman"/>
          <w:noProof/>
          <w:sz w:val="24"/>
          <w:szCs w:val="24"/>
        </w:rPr>
        <w:t xml:space="preserve"> a fertilização dos ovócitos e em seguida a incubação dos ovos em tanques apropriados para a etapa de larvicultura. Após 24h da fertilização foi observado se havia a presença de larvas “D”</w:t>
      </w:r>
      <w:r w:rsidR="00E35322">
        <w:rPr>
          <w:rFonts w:ascii="Times New Roman" w:hAnsi="Times New Roman" w:cs="Times New Roman"/>
          <w:noProof/>
          <w:sz w:val="24"/>
          <w:szCs w:val="24"/>
        </w:rPr>
        <w:t xml:space="preserve"> e </w:t>
      </w:r>
      <w:r w:rsidR="0024187D" w:rsidRPr="00633A50">
        <w:rPr>
          <w:rFonts w:ascii="Times New Roman" w:hAnsi="Times New Roman" w:cs="Times New Roman"/>
          <w:noProof/>
          <w:sz w:val="24"/>
          <w:szCs w:val="24"/>
        </w:rPr>
        <w:t>após 48 h com amostras contendo um “pool” de 2.000 larvas de cada repetição dos tratamentos</w:t>
      </w:r>
      <w:r w:rsidR="001A3B6F">
        <w:rPr>
          <w:rFonts w:ascii="Times New Roman" w:hAnsi="Times New Roman" w:cs="Times New Roman"/>
          <w:noProof/>
          <w:sz w:val="24"/>
          <w:szCs w:val="24"/>
        </w:rPr>
        <w:t>. Estas larvas foram</w:t>
      </w:r>
      <w:r w:rsidR="0024187D" w:rsidRPr="00633A5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4187D" w:rsidRPr="00633A50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maceradas e fixadas em placas de petri </w:t>
      </w:r>
      <w:r w:rsidR="00633A50" w:rsidRPr="00633A50">
        <w:rPr>
          <w:rFonts w:ascii="Times New Roman" w:hAnsi="Times New Roman" w:cs="Times New Roman"/>
          <w:noProof/>
          <w:sz w:val="24"/>
          <w:szCs w:val="24"/>
        </w:rPr>
        <w:t xml:space="preserve">e </w:t>
      </w:r>
      <w:r w:rsidR="0024187D" w:rsidRPr="00633A50">
        <w:rPr>
          <w:rFonts w:ascii="Times New Roman" w:hAnsi="Times New Roman" w:cs="Times New Roman"/>
          <w:noProof/>
          <w:sz w:val="24"/>
          <w:szCs w:val="24"/>
        </w:rPr>
        <w:t>filtradas através de um filtro descartável de malha de 50µm com de iodeto de propídeo (1mg/mL) e as larvas que ficar</w:t>
      </w:r>
      <w:r w:rsidR="00633A50" w:rsidRPr="00633A50">
        <w:rPr>
          <w:rFonts w:ascii="Times New Roman" w:hAnsi="Times New Roman" w:cs="Times New Roman"/>
          <w:noProof/>
          <w:sz w:val="24"/>
          <w:szCs w:val="24"/>
        </w:rPr>
        <w:t>am</w:t>
      </w:r>
      <w:r w:rsidR="0024187D" w:rsidRPr="00633A50">
        <w:rPr>
          <w:rFonts w:ascii="Times New Roman" w:hAnsi="Times New Roman" w:cs="Times New Roman"/>
          <w:noProof/>
          <w:sz w:val="24"/>
          <w:szCs w:val="24"/>
        </w:rPr>
        <w:t xml:space="preserve"> retidas nos filtros </w:t>
      </w:r>
      <w:r w:rsidR="00633A50" w:rsidRPr="00633A50">
        <w:rPr>
          <w:rFonts w:ascii="Times New Roman" w:hAnsi="Times New Roman" w:cs="Times New Roman"/>
          <w:noProof/>
          <w:sz w:val="24"/>
          <w:szCs w:val="24"/>
        </w:rPr>
        <w:t>fo</w:t>
      </w:r>
      <w:r w:rsidR="001A3B6F">
        <w:rPr>
          <w:rFonts w:ascii="Times New Roman" w:hAnsi="Times New Roman" w:cs="Times New Roman"/>
          <w:noProof/>
          <w:sz w:val="24"/>
          <w:szCs w:val="24"/>
        </w:rPr>
        <w:t>ram</w:t>
      </w:r>
      <w:r w:rsidR="0024187D" w:rsidRPr="00633A50">
        <w:rPr>
          <w:rFonts w:ascii="Times New Roman" w:hAnsi="Times New Roman" w:cs="Times New Roman"/>
          <w:noProof/>
          <w:sz w:val="24"/>
          <w:szCs w:val="24"/>
        </w:rPr>
        <w:t xml:space="preserve"> analisadas posteriormente em citômetro de fluxo BD FACSCALIBUR</w:t>
      </w:r>
      <w:r w:rsidR="00633A50" w:rsidRPr="00633A5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0B75544" w14:textId="77777777" w:rsidR="00633A50" w:rsidRPr="00633A50" w:rsidRDefault="00633A50" w:rsidP="009F4AD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41D0DB" w14:textId="115275DA" w:rsidR="0085240C" w:rsidRDefault="0085240C" w:rsidP="009A0952">
      <w:pPr>
        <w:spacing w:before="120" w:after="1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646AC">
        <w:rPr>
          <w:rFonts w:ascii="Times New Roman" w:hAnsi="Times New Roman" w:cs="Times New Roman"/>
          <w:b/>
          <w:bCs/>
          <w:noProof/>
          <w:sz w:val="24"/>
          <w:szCs w:val="24"/>
        </w:rPr>
        <w:t>RESULTADOS E DISCUSS</w:t>
      </w:r>
      <w:r w:rsidR="009A0952">
        <w:rPr>
          <w:rFonts w:ascii="Times New Roman" w:hAnsi="Times New Roman" w:cs="Times New Roman"/>
          <w:b/>
          <w:bCs/>
          <w:noProof/>
          <w:sz w:val="24"/>
          <w:szCs w:val="24"/>
        </w:rPr>
        <w:t>ÃO</w:t>
      </w:r>
    </w:p>
    <w:p w14:paraId="757E9FF0" w14:textId="092124EB" w:rsidR="00CF107B" w:rsidRDefault="00DC13C2" w:rsidP="009F4AD8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Foram </w:t>
      </w:r>
      <w:r w:rsidRPr="00633A50">
        <w:rPr>
          <w:rFonts w:ascii="Times New Roman" w:hAnsi="Times New Roman" w:cs="Times New Roman"/>
          <w:noProof/>
          <w:sz w:val="24"/>
          <w:szCs w:val="24"/>
        </w:rPr>
        <w:t>utilizado duas técnicas</w:t>
      </w:r>
      <w:r w:rsidRPr="00DC13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Pr="00633A50">
        <w:rPr>
          <w:rFonts w:ascii="Times New Roman" w:hAnsi="Times New Roman" w:cs="Times New Roman"/>
          <w:noProof/>
          <w:sz w:val="24"/>
          <w:szCs w:val="24"/>
        </w:rPr>
        <w:t>ara a obtenção de gametas</w:t>
      </w:r>
      <w:r w:rsidR="00A822D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633A50">
        <w:rPr>
          <w:rFonts w:ascii="Times New Roman" w:hAnsi="Times New Roman" w:cs="Times New Roman"/>
          <w:noProof/>
          <w:sz w:val="24"/>
          <w:szCs w:val="24"/>
        </w:rPr>
        <w:t xml:space="preserve">por meio de strip e por meio de indução por choque térmico que foi realizado pela mudança de temperatura e </w:t>
      </w:r>
      <w:r w:rsidR="00A822DE">
        <w:rPr>
          <w:rFonts w:ascii="Times New Roman" w:hAnsi="Times New Roman" w:cs="Times New Roman"/>
          <w:noProof/>
          <w:sz w:val="24"/>
          <w:szCs w:val="24"/>
        </w:rPr>
        <w:t>acréscimo</w:t>
      </w:r>
      <w:r w:rsidRPr="00633A50">
        <w:rPr>
          <w:rFonts w:ascii="Times New Roman" w:hAnsi="Times New Roman" w:cs="Times New Roman"/>
          <w:noProof/>
          <w:sz w:val="24"/>
          <w:szCs w:val="24"/>
        </w:rPr>
        <w:t xml:space="preserve"> de alimentação e espermatozoide. Observou-se que o melhor método para obtenção de ovócitos </w:t>
      </w:r>
      <w:r w:rsidR="00A822DE">
        <w:rPr>
          <w:rFonts w:ascii="Times New Roman" w:hAnsi="Times New Roman" w:cs="Times New Roman"/>
          <w:noProof/>
          <w:sz w:val="24"/>
          <w:szCs w:val="24"/>
        </w:rPr>
        <w:t>foi</w:t>
      </w:r>
      <w:r w:rsidRPr="00633A50">
        <w:rPr>
          <w:rFonts w:ascii="Times New Roman" w:hAnsi="Times New Roman" w:cs="Times New Roman"/>
          <w:noProof/>
          <w:sz w:val="24"/>
          <w:szCs w:val="24"/>
        </w:rPr>
        <w:t xml:space="preserve"> por meio da indução por meio de choque térmico, </w:t>
      </w:r>
      <w:r w:rsidR="00A822DE">
        <w:rPr>
          <w:rFonts w:ascii="Times New Roman" w:hAnsi="Times New Roman" w:cs="Times New Roman"/>
          <w:noProof/>
          <w:sz w:val="24"/>
          <w:szCs w:val="24"/>
        </w:rPr>
        <w:t xml:space="preserve">onde </w:t>
      </w:r>
      <w:r w:rsidRPr="00633A50">
        <w:rPr>
          <w:rFonts w:ascii="Times New Roman" w:hAnsi="Times New Roman" w:cs="Times New Roman"/>
          <w:noProof/>
          <w:sz w:val="24"/>
          <w:szCs w:val="24"/>
        </w:rPr>
        <w:t xml:space="preserve">todos os ovócitos </w:t>
      </w:r>
      <w:r w:rsidR="00A822DE">
        <w:rPr>
          <w:rFonts w:ascii="Times New Roman" w:hAnsi="Times New Roman" w:cs="Times New Roman"/>
          <w:noProof/>
          <w:sz w:val="24"/>
          <w:szCs w:val="24"/>
        </w:rPr>
        <w:t>estavam maduros</w:t>
      </w:r>
      <w:r w:rsidRPr="00633A50">
        <w:rPr>
          <w:rFonts w:ascii="Times New Roman" w:hAnsi="Times New Roman" w:cs="Times New Roman"/>
          <w:noProof/>
          <w:sz w:val="24"/>
          <w:szCs w:val="24"/>
        </w:rPr>
        <w:t xml:space="preserve">  (Tureck, 2010</w:t>
      </w:r>
      <w:r w:rsidR="0058406F">
        <w:rPr>
          <w:rFonts w:ascii="Times New Roman" w:hAnsi="Times New Roman" w:cs="Times New Roman"/>
          <w:noProof/>
          <w:sz w:val="24"/>
          <w:szCs w:val="24"/>
        </w:rPr>
        <w:t>)</w:t>
      </w:r>
      <w:r w:rsidRPr="00633A50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F4099">
        <w:rPr>
          <w:rFonts w:ascii="Times New Roman" w:hAnsi="Times New Roman" w:cs="Times New Roman"/>
          <w:noProof/>
          <w:sz w:val="24"/>
          <w:szCs w:val="24"/>
        </w:rPr>
        <w:t xml:space="preserve">Na 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quebra da vesícula </w:t>
      </w:r>
      <w:r w:rsidR="00FA5A0C">
        <w:rPr>
          <w:rFonts w:ascii="Times New Roman" w:hAnsi="Times New Roman" w:cs="Times New Roman"/>
          <w:noProof/>
          <w:sz w:val="24"/>
          <w:szCs w:val="24"/>
        </w:rPr>
        <w:t xml:space="preserve">germinal obteve o melhor tempo na salinidade de 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>30 ppt</w:t>
      </w:r>
      <w:r w:rsidR="00141EE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chegando </w:t>
      </w:r>
      <w:r w:rsidR="00141EE6">
        <w:rPr>
          <w:rFonts w:ascii="Times New Roman" w:hAnsi="Times New Roman" w:cs="Times New Roman"/>
          <w:noProof/>
          <w:sz w:val="24"/>
          <w:szCs w:val="24"/>
        </w:rPr>
        <w:t>a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 95% de quebra.  </w:t>
      </w:r>
      <w:r w:rsidR="00141EE6">
        <w:rPr>
          <w:rFonts w:ascii="Times New Roman" w:hAnsi="Times New Roman" w:cs="Times New Roman"/>
          <w:noProof/>
          <w:sz w:val="24"/>
          <w:szCs w:val="24"/>
        </w:rPr>
        <w:t>Com realção a l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>iberação de corpúsculo</w:t>
      </w:r>
      <w:r w:rsidR="00141EE6">
        <w:rPr>
          <w:rFonts w:ascii="Times New Roman" w:hAnsi="Times New Roman" w:cs="Times New Roman"/>
          <w:noProof/>
          <w:sz w:val="24"/>
          <w:szCs w:val="24"/>
        </w:rPr>
        <w:t>s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, foi </w:t>
      </w:r>
      <w:r w:rsidR="00141EE6">
        <w:rPr>
          <w:rFonts w:ascii="Times New Roman" w:hAnsi="Times New Roman" w:cs="Times New Roman"/>
          <w:noProof/>
          <w:sz w:val="24"/>
          <w:szCs w:val="24"/>
        </w:rPr>
        <w:t>determinado que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 a salinidade de 35 ppt</w:t>
      </w:r>
      <w:r w:rsidR="007708D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41EE6">
        <w:rPr>
          <w:rFonts w:ascii="Times New Roman" w:hAnsi="Times New Roman" w:cs="Times New Roman"/>
          <w:noProof/>
          <w:sz w:val="24"/>
          <w:szCs w:val="24"/>
        </w:rPr>
        <w:t xml:space="preserve">proporcionou </w:t>
      </w:r>
      <w:r w:rsidR="007708D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41EE6">
        <w:rPr>
          <w:rFonts w:ascii="Times New Roman" w:hAnsi="Times New Roman" w:cs="Times New Roman"/>
          <w:noProof/>
          <w:sz w:val="24"/>
          <w:szCs w:val="24"/>
        </w:rPr>
        <w:t>os melhores tempos de liberação d</w:t>
      </w:r>
      <w:r w:rsidR="007708D3">
        <w:rPr>
          <w:rFonts w:ascii="Times New Roman" w:hAnsi="Times New Roman" w:cs="Times New Roman"/>
          <w:noProof/>
          <w:sz w:val="24"/>
          <w:szCs w:val="24"/>
        </w:rPr>
        <w:t>o 1° e 2° corpúsculo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8C564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Foram feitas 26 tentativas de indução por choque térmico, </w:t>
      </w:r>
      <w:r w:rsidR="00141EE6">
        <w:rPr>
          <w:rFonts w:ascii="Times New Roman" w:hAnsi="Times New Roman" w:cs="Times New Roman"/>
          <w:noProof/>
          <w:sz w:val="24"/>
          <w:szCs w:val="24"/>
        </w:rPr>
        <w:t>das quais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 apen</w:t>
      </w:r>
      <w:r w:rsidR="00141EE6">
        <w:rPr>
          <w:rFonts w:ascii="Times New Roman" w:hAnsi="Times New Roman" w:cs="Times New Roman"/>
          <w:noProof/>
          <w:sz w:val="24"/>
          <w:szCs w:val="24"/>
        </w:rPr>
        <w:t>s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>s 2 obt</w:t>
      </w:r>
      <w:r w:rsidR="00141EE6">
        <w:rPr>
          <w:rFonts w:ascii="Times New Roman" w:hAnsi="Times New Roman" w:cs="Times New Roman"/>
          <w:noProof/>
          <w:sz w:val="24"/>
          <w:szCs w:val="24"/>
        </w:rPr>
        <w:t>iveram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 êxito</w:t>
      </w:r>
      <w:r w:rsidR="00141EE6">
        <w:rPr>
          <w:rFonts w:ascii="Times New Roman" w:hAnsi="Times New Roman" w:cs="Times New Roman"/>
          <w:noProof/>
          <w:sz w:val="24"/>
          <w:szCs w:val="24"/>
        </w:rPr>
        <w:t>, com a liberação de ovócitos em quantidade e qualidade para dar seguimento a larvicultura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41EE6">
        <w:rPr>
          <w:rFonts w:ascii="Times New Roman" w:hAnsi="Times New Roman" w:cs="Times New Roman"/>
          <w:noProof/>
          <w:sz w:val="24"/>
          <w:szCs w:val="24"/>
        </w:rPr>
        <w:t xml:space="preserve">O melhor resultados gerou 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>aproximadamente 272 mil</w:t>
      </w:r>
      <w:r w:rsidR="00B5487E">
        <w:rPr>
          <w:rFonts w:ascii="Times New Roman" w:hAnsi="Times New Roman" w:cs="Times New Roman"/>
          <w:noProof/>
          <w:sz w:val="24"/>
          <w:szCs w:val="24"/>
        </w:rPr>
        <w:t xml:space="preserve"> ovócitos</w:t>
      </w:r>
      <w:r w:rsidR="008C564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5487E">
        <w:rPr>
          <w:rFonts w:ascii="Times New Roman" w:hAnsi="Times New Roman" w:cs="Times New Roman"/>
          <w:noProof/>
          <w:sz w:val="24"/>
          <w:szCs w:val="24"/>
        </w:rPr>
        <w:t xml:space="preserve">dos quais </w:t>
      </w:r>
      <w:r w:rsidR="008C564E">
        <w:rPr>
          <w:rFonts w:ascii="Times New Roman" w:hAnsi="Times New Roman" w:cs="Times New Roman"/>
          <w:noProof/>
          <w:sz w:val="24"/>
          <w:szCs w:val="24"/>
        </w:rPr>
        <w:t>a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pós 24 horas </w:t>
      </w:r>
      <w:r w:rsidR="00B5487E">
        <w:rPr>
          <w:rFonts w:ascii="Times New Roman" w:hAnsi="Times New Roman" w:cs="Times New Roman"/>
          <w:noProof/>
          <w:sz w:val="24"/>
          <w:szCs w:val="24"/>
        </w:rPr>
        <w:t>se transformaram em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5487E" w:rsidRPr="00414743">
        <w:rPr>
          <w:rFonts w:ascii="Times New Roman" w:hAnsi="Times New Roman" w:cs="Times New Roman"/>
          <w:noProof/>
          <w:sz w:val="24"/>
          <w:szCs w:val="24"/>
        </w:rPr>
        <w:t xml:space="preserve">96.750 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larvas “D” </w:t>
      </w:r>
      <w:r w:rsidR="00B5487E">
        <w:rPr>
          <w:rFonts w:ascii="Times New Roman" w:hAnsi="Times New Roman" w:cs="Times New Roman"/>
          <w:noProof/>
          <w:sz w:val="24"/>
          <w:szCs w:val="24"/>
        </w:rPr>
        <w:t>corresponde</w:t>
      </w:r>
      <w:r w:rsidR="00A91F9C">
        <w:rPr>
          <w:rFonts w:ascii="Times New Roman" w:hAnsi="Times New Roman" w:cs="Times New Roman"/>
          <w:noProof/>
          <w:sz w:val="24"/>
          <w:szCs w:val="24"/>
        </w:rPr>
        <w:t xml:space="preserve">ndo a 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35,57% </w:t>
      </w:r>
      <w:r w:rsidR="00A91F9C">
        <w:rPr>
          <w:rFonts w:ascii="Times New Roman" w:hAnsi="Times New Roman" w:cs="Times New Roman"/>
          <w:noProof/>
          <w:sz w:val="24"/>
          <w:szCs w:val="24"/>
        </w:rPr>
        <w:t>de sucesso</w:t>
      </w:r>
      <w:r w:rsidR="00414743" w:rsidRPr="00414743">
        <w:rPr>
          <w:rFonts w:ascii="Times New Roman" w:hAnsi="Times New Roman" w:cs="Times New Roman"/>
          <w:noProof/>
          <w:sz w:val="24"/>
          <w:szCs w:val="24"/>
        </w:rPr>
        <w:t xml:space="preserve">. Após 48 h a taxa de mortalidade foi de 55,69% restando apenas 42.875 larvas, </w:t>
      </w:r>
      <w:r w:rsidR="00A91F9C">
        <w:rPr>
          <w:rFonts w:ascii="Times New Roman" w:hAnsi="Times New Roman" w:cs="Times New Roman"/>
          <w:noProof/>
          <w:sz w:val="24"/>
          <w:szCs w:val="24"/>
        </w:rPr>
        <w:t>as quais</w:t>
      </w:r>
      <w:r w:rsidR="001B163E">
        <w:rPr>
          <w:rFonts w:ascii="Times New Roman" w:hAnsi="Times New Roman" w:cs="Times New Roman"/>
          <w:noProof/>
          <w:sz w:val="24"/>
          <w:szCs w:val="24"/>
        </w:rPr>
        <w:t xml:space="preserve"> foram levadas para citometria de fluxo para calibrar o aparelho com organismos diplóides</w:t>
      </w:r>
      <w:r w:rsidR="00AC7778">
        <w:rPr>
          <w:rFonts w:ascii="Times New Roman" w:hAnsi="Times New Roman" w:cs="Times New Roman"/>
          <w:noProof/>
          <w:sz w:val="24"/>
          <w:szCs w:val="24"/>
        </w:rPr>
        <w:t xml:space="preserve"> (Figura 1)</w:t>
      </w:r>
      <w:r w:rsidR="001B163E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5791F747" w14:textId="77777777" w:rsidR="00AC7778" w:rsidRDefault="00AC7778" w:rsidP="009F4AD8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99580F6" w14:textId="3C59BD5D" w:rsidR="00AC7778" w:rsidRPr="0058406F" w:rsidRDefault="00AC7778" w:rsidP="00AC7778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8406F">
        <w:rPr>
          <w:rFonts w:ascii="Times New Roman" w:hAnsi="Times New Roman" w:cs="Times New Roman"/>
          <w:b/>
          <w:bCs/>
          <w:noProof/>
          <w:sz w:val="24"/>
          <w:szCs w:val="24"/>
        </w:rPr>
        <w:t>Figura 1</w:t>
      </w:r>
      <w:r w:rsidR="009A0952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Pr="0058406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9A0952">
        <w:rPr>
          <w:rFonts w:ascii="Times New Roman" w:hAnsi="Times New Roman" w:cs="Times New Roman"/>
          <w:noProof/>
          <w:sz w:val="24"/>
          <w:szCs w:val="24"/>
        </w:rPr>
        <w:t>An</w:t>
      </w:r>
      <w:r w:rsidR="009A0952" w:rsidRPr="009A0952">
        <w:rPr>
          <w:rFonts w:ascii="Times New Roman" w:hAnsi="Times New Roman" w:cs="Times New Roman"/>
          <w:noProof/>
          <w:sz w:val="24"/>
          <w:szCs w:val="24"/>
        </w:rPr>
        <w:t>á</w:t>
      </w:r>
      <w:r w:rsidRPr="009A0952">
        <w:rPr>
          <w:rFonts w:ascii="Times New Roman" w:hAnsi="Times New Roman" w:cs="Times New Roman"/>
          <w:noProof/>
          <w:sz w:val="24"/>
          <w:szCs w:val="24"/>
        </w:rPr>
        <w:t>lise de citometria de fluxo de larvas em 48 horas</w:t>
      </w:r>
      <w:r w:rsidR="009A0952" w:rsidRPr="009A095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78145AA" w14:textId="77777777" w:rsidR="00AC7778" w:rsidRDefault="00AC7778" w:rsidP="00AC7778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ABDB75" wp14:editId="180F0EA5">
            <wp:extent cx="2137024" cy="1950844"/>
            <wp:effectExtent l="0" t="0" r="0" b="0"/>
            <wp:docPr id="2" name="Imagem 2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Histo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60" cy="195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A84F8" w14:textId="77777777" w:rsidR="00AC7778" w:rsidRPr="009A0952" w:rsidRDefault="00AC7778" w:rsidP="00AC7778">
      <w:pPr>
        <w:spacing w:line="36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9A0952">
        <w:rPr>
          <w:rFonts w:ascii="Times New Roman" w:hAnsi="Times New Roman" w:cs="Times New Roman"/>
          <w:noProof/>
          <w:sz w:val="20"/>
          <w:szCs w:val="20"/>
        </w:rPr>
        <w:t>Fonte: UFMA, 2021.</w:t>
      </w:r>
    </w:p>
    <w:p w14:paraId="5BC6ED96" w14:textId="77777777" w:rsidR="00AC7778" w:rsidRDefault="00AC7778" w:rsidP="009F4AD8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3CCF4D" w14:textId="15C84992" w:rsidR="00DA610D" w:rsidRDefault="001B163E" w:rsidP="00AC7778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As larvas foram maceradas</w:t>
      </w:r>
      <w:r w:rsidRPr="00414743">
        <w:rPr>
          <w:rFonts w:ascii="Times New Roman" w:hAnsi="Times New Roman" w:cs="Times New Roman"/>
          <w:noProof/>
          <w:sz w:val="24"/>
          <w:szCs w:val="24"/>
        </w:rPr>
        <w:t xml:space="preserve"> e filtrad</w:t>
      </w:r>
      <w:r>
        <w:rPr>
          <w:rFonts w:ascii="Times New Roman" w:hAnsi="Times New Roman" w:cs="Times New Roman"/>
          <w:noProof/>
          <w:sz w:val="24"/>
          <w:szCs w:val="24"/>
        </w:rPr>
        <w:t>as</w:t>
      </w:r>
      <w:r w:rsidRPr="00414743">
        <w:rPr>
          <w:rFonts w:ascii="Times New Roman" w:hAnsi="Times New Roman" w:cs="Times New Roman"/>
          <w:noProof/>
          <w:sz w:val="24"/>
          <w:szCs w:val="24"/>
        </w:rPr>
        <w:t xml:space="preserve"> para </w:t>
      </w:r>
      <w:r>
        <w:rPr>
          <w:rFonts w:ascii="Times New Roman" w:hAnsi="Times New Roman" w:cs="Times New Roman"/>
          <w:noProof/>
          <w:sz w:val="24"/>
          <w:szCs w:val="24"/>
        </w:rPr>
        <w:t>possibilitar</w:t>
      </w:r>
      <w:r w:rsidRPr="00414743">
        <w:rPr>
          <w:rFonts w:ascii="Times New Roman" w:hAnsi="Times New Roman" w:cs="Times New Roman"/>
          <w:noProof/>
          <w:sz w:val="24"/>
          <w:szCs w:val="24"/>
        </w:rPr>
        <w:t xml:space="preserve"> a separação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</w:t>
      </w:r>
      <w:r w:rsidRPr="00414743">
        <w:rPr>
          <w:rFonts w:ascii="Times New Roman" w:hAnsi="Times New Roman" w:cs="Times New Roman"/>
          <w:noProof/>
          <w:sz w:val="24"/>
          <w:szCs w:val="24"/>
        </w:rPr>
        <w:t xml:space="preserve"> a contagem individual de células no cit</w:t>
      </w:r>
      <w:r>
        <w:rPr>
          <w:rFonts w:ascii="Times New Roman" w:hAnsi="Times New Roman" w:cs="Times New Roman"/>
          <w:noProof/>
          <w:sz w:val="24"/>
          <w:szCs w:val="24"/>
        </w:rPr>
        <w:t>ô</w:t>
      </w:r>
      <w:r w:rsidRPr="00414743">
        <w:rPr>
          <w:rFonts w:ascii="Times New Roman" w:hAnsi="Times New Roman" w:cs="Times New Roman"/>
          <w:noProof/>
          <w:sz w:val="24"/>
          <w:szCs w:val="24"/>
        </w:rPr>
        <w:t>metro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14743">
        <w:rPr>
          <w:rFonts w:ascii="Times New Roman" w:hAnsi="Times New Roman" w:cs="Times New Roman"/>
          <w:noProof/>
          <w:sz w:val="24"/>
          <w:szCs w:val="24"/>
        </w:rPr>
        <w:t xml:space="preserve">Em laranja e azul são duplicatas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que </w:t>
      </w:r>
      <w:r w:rsidRPr="00414743">
        <w:rPr>
          <w:rFonts w:ascii="Times New Roman" w:hAnsi="Times New Roman" w:cs="Times New Roman"/>
          <w:noProof/>
          <w:sz w:val="24"/>
          <w:szCs w:val="24"/>
        </w:rPr>
        <w:t xml:space="preserve">representam conjuntos de cromossomo da mesma quantidade, pois expressam a mesma intensidade do marcador </w:t>
      </w:r>
      <w:r w:rsidRPr="00414743">
        <w:rPr>
          <w:rFonts w:ascii="Times New Roman" w:hAnsi="Times New Roman" w:cs="Times New Roman"/>
          <w:noProof/>
          <w:sz w:val="24"/>
          <w:szCs w:val="24"/>
        </w:rPr>
        <w:lastRenderedPageBreak/>
        <w:t>fluorescente Iodeto de Propídeo. Em vermelho, temos o valor característico do conjunto cromossomal sem o uso de marcação (branco), é um controle utilizado no equipamento citômetro de fluxo. O eixo x corresponde a flurescência da célula núcleo e o eixo y o número de células contadas, o tratamento controle (2N) apresentou nas duas amostras diferentes o valor de células em laranja 374 células e em azul 605 células d</w:t>
      </w:r>
      <w:r w:rsidR="00DA610D">
        <w:rPr>
          <w:rFonts w:ascii="Times New Roman" w:hAnsi="Times New Roman" w:cs="Times New Roman"/>
          <w:noProof/>
          <w:sz w:val="24"/>
          <w:szCs w:val="24"/>
        </w:rPr>
        <w:t>i</w:t>
      </w:r>
      <w:r w:rsidRPr="00414743">
        <w:rPr>
          <w:rFonts w:ascii="Times New Roman" w:hAnsi="Times New Roman" w:cs="Times New Roman"/>
          <w:noProof/>
          <w:sz w:val="24"/>
          <w:szCs w:val="24"/>
        </w:rPr>
        <w:t>ploides.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FBB134C" w14:textId="77777777" w:rsidR="00AC7778" w:rsidRDefault="00AC7778" w:rsidP="00AC7778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37CE102" w14:textId="1BF4EE66" w:rsidR="0085240C" w:rsidRPr="008478BC" w:rsidRDefault="0085240C" w:rsidP="00AC7778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478BC">
        <w:rPr>
          <w:rFonts w:ascii="Times New Roman" w:hAnsi="Times New Roman" w:cs="Times New Roman"/>
          <w:b/>
          <w:bCs/>
          <w:noProof/>
          <w:sz w:val="24"/>
          <w:szCs w:val="24"/>
        </w:rPr>
        <w:t>CONSIDERAÇÕES FINAIS</w:t>
      </w:r>
    </w:p>
    <w:p w14:paraId="2A661E6D" w14:textId="385CA484" w:rsidR="00CF107B" w:rsidRPr="008478BC" w:rsidRDefault="00B43D4A" w:rsidP="00AC7778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Podemos concluir que foram </w:t>
      </w:r>
      <w:r w:rsidR="00C20F08">
        <w:rPr>
          <w:rFonts w:ascii="Times New Roman" w:hAnsi="Times New Roman" w:cs="Times New Roman"/>
          <w:noProof/>
          <w:sz w:val="24"/>
          <w:szCs w:val="24"/>
        </w:rPr>
        <w:t>real</w:t>
      </w:r>
      <w:r w:rsidR="0034537F">
        <w:rPr>
          <w:rFonts w:ascii="Times New Roman" w:hAnsi="Times New Roman" w:cs="Times New Roman"/>
          <w:noProof/>
          <w:sz w:val="24"/>
          <w:szCs w:val="24"/>
        </w:rPr>
        <w:t xml:space="preserve">izados </w:t>
      </w:r>
      <w:r>
        <w:rPr>
          <w:rFonts w:ascii="Times New Roman" w:hAnsi="Times New Roman" w:cs="Times New Roman"/>
          <w:noProof/>
          <w:sz w:val="24"/>
          <w:szCs w:val="24"/>
        </w:rPr>
        <w:t>com exito os experimentos de</w:t>
      </w:r>
      <w:r w:rsidR="008478BC" w:rsidRPr="002C56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determinação dos tempos de </w:t>
      </w:r>
      <w:r w:rsidR="008478BC" w:rsidRPr="002C566C">
        <w:rPr>
          <w:rFonts w:ascii="Times New Roman" w:hAnsi="Times New Roman" w:cs="Times New Roman"/>
          <w:noProof/>
          <w:sz w:val="24"/>
          <w:szCs w:val="24"/>
        </w:rPr>
        <w:t xml:space="preserve">quebra de vesicula germinal </w:t>
      </w:r>
      <w:r>
        <w:rPr>
          <w:rFonts w:ascii="Times New Roman" w:hAnsi="Times New Roman" w:cs="Times New Roman"/>
          <w:noProof/>
          <w:sz w:val="24"/>
          <w:szCs w:val="24"/>
        </w:rPr>
        <w:t>e liberação dos corpusculos polares</w:t>
      </w:r>
      <w:r w:rsidR="00467727">
        <w:rPr>
          <w:rFonts w:ascii="Times New Roman" w:hAnsi="Times New Roman" w:cs="Times New Roman"/>
          <w:noProof/>
          <w:sz w:val="24"/>
          <w:szCs w:val="24"/>
        </w:rPr>
        <w:t xml:space="preserve"> em diferentes salin</w:t>
      </w:r>
      <w:r w:rsidR="0034537F">
        <w:rPr>
          <w:rFonts w:ascii="Times New Roman" w:hAnsi="Times New Roman" w:cs="Times New Roman"/>
          <w:noProof/>
          <w:sz w:val="24"/>
          <w:szCs w:val="24"/>
        </w:rPr>
        <w:t>i</w:t>
      </w:r>
      <w:r w:rsidR="00467727">
        <w:rPr>
          <w:rFonts w:ascii="Times New Roman" w:hAnsi="Times New Roman" w:cs="Times New Roman"/>
          <w:noProof/>
          <w:sz w:val="24"/>
          <w:szCs w:val="24"/>
        </w:rPr>
        <w:t>dades. Com relação as tentativas de desova</w:t>
      </w:r>
      <w:r w:rsidR="00697CAC">
        <w:rPr>
          <w:rFonts w:ascii="Times New Roman" w:hAnsi="Times New Roman" w:cs="Times New Roman"/>
          <w:noProof/>
          <w:sz w:val="24"/>
          <w:szCs w:val="24"/>
        </w:rPr>
        <w:t>, foram realizadas 26 das quais somente 2 obtiveram exito, o que nos leva a repensar a metodologia trabalhada e testar novos métodos para melhorar a eficiencia desta etapa</w:t>
      </w:r>
      <w:r w:rsidR="00104AFD">
        <w:rPr>
          <w:rFonts w:ascii="Times New Roman" w:hAnsi="Times New Roman" w:cs="Times New Roman"/>
          <w:noProof/>
          <w:sz w:val="24"/>
          <w:szCs w:val="24"/>
        </w:rPr>
        <w:t xml:space="preserve"> fundamental para o prosseguimento do trabalho.</w:t>
      </w:r>
      <w:r w:rsidR="00BF5E60">
        <w:rPr>
          <w:rFonts w:ascii="Times New Roman" w:hAnsi="Times New Roman" w:cs="Times New Roman"/>
          <w:noProof/>
          <w:sz w:val="24"/>
          <w:szCs w:val="24"/>
        </w:rPr>
        <w:t xml:space="preserve"> A larvicultura realizada possibilitou a </w:t>
      </w:r>
      <w:r w:rsidR="003A51F7">
        <w:rPr>
          <w:rFonts w:ascii="Times New Roman" w:hAnsi="Times New Roman" w:cs="Times New Roman"/>
          <w:noProof/>
          <w:sz w:val="24"/>
          <w:szCs w:val="24"/>
        </w:rPr>
        <w:t>obtenção de larvas e sua util</w:t>
      </w:r>
      <w:r w:rsidR="00C20F08">
        <w:rPr>
          <w:rFonts w:ascii="Times New Roman" w:hAnsi="Times New Roman" w:cs="Times New Roman"/>
          <w:noProof/>
          <w:sz w:val="24"/>
          <w:szCs w:val="24"/>
        </w:rPr>
        <w:t>i</w:t>
      </w:r>
      <w:r w:rsidR="003A51F7">
        <w:rPr>
          <w:rFonts w:ascii="Times New Roman" w:hAnsi="Times New Roman" w:cs="Times New Roman"/>
          <w:noProof/>
          <w:sz w:val="24"/>
          <w:szCs w:val="24"/>
        </w:rPr>
        <w:t>zação na calibração do citometro de fluxo</w:t>
      </w:r>
      <w:r w:rsidR="00C20F0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34537F">
        <w:rPr>
          <w:rFonts w:ascii="Times New Roman" w:hAnsi="Times New Roman" w:cs="Times New Roman"/>
          <w:noProof/>
          <w:sz w:val="24"/>
          <w:szCs w:val="24"/>
        </w:rPr>
        <w:t xml:space="preserve">A equipe do laboratório está empenhada em superar estas etapas e melhorar a eficiencia da produção de sementes </w:t>
      </w:r>
      <w:r w:rsidR="00585003">
        <w:rPr>
          <w:rFonts w:ascii="Times New Roman" w:hAnsi="Times New Roman" w:cs="Times New Roman"/>
          <w:noProof/>
          <w:sz w:val="24"/>
          <w:szCs w:val="24"/>
        </w:rPr>
        <w:t>em laboratório, insumos estes que poderão colaborar com a conservação da espécie, assim como ajudar a famílias no desenvolvimento de uma nova atividade produtiva.</w:t>
      </w:r>
    </w:p>
    <w:p w14:paraId="590B269C" w14:textId="6C0EC336" w:rsidR="00CF107B" w:rsidRDefault="00906DB9" w:rsidP="00906DB9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Palavra-chave:</w:t>
      </w:r>
      <w:r w:rsidR="009E5A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A0952">
        <w:rPr>
          <w:rFonts w:ascii="Times New Roman" w:hAnsi="Times New Roman" w:cs="Times New Roman"/>
          <w:noProof/>
          <w:sz w:val="24"/>
          <w:szCs w:val="24"/>
        </w:rPr>
        <w:t>D</w:t>
      </w:r>
      <w:r w:rsidR="002A39B7" w:rsidRPr="009A0952">
        <w:rPr>
          <w:rFonts w:ascii="Times New Roman" w:hAnsi="Times New Roman" w:cs="Times New Roman"/>
          <w:noProof/>
          <w:sz w:val="24"/>
          <w:szCs w:val="24"/>
        </w:rPr>
        <w:t>esova</w:t>
      </w:r>
      <w:r w:rsidR="009A0952">
        <w:rPr>
          <w:rFonts w:ascii="Times New Roman" w:hAnsi="Times New Roman" w:cs="Times New Roman"/>
          <w:noProof/>
          <w:sz w:val="24"/>
          <w:szCs w:val="24"/>
        </w:rPr>
        <w:t>.</w:t>
      </w:r>
      <w:r w:rsidR="002A39B7" w:rsidRPr="009A09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A0952">
        <w:rPr>
          <w:rFonts w:ascii="Times New Roman" w:hAnsi="Times New Roman" w:cs="Times New Roman"/>
          <w:noProof/>
          <w:sz w:val="24"/>
          <w:szCs w:val="24"/>
        </w:rPr>
        <w:t>M</w:t>
      </w:r>
      <w:r w:rsidR="009A0952" w:rsidRPr="009A0952">
        <w:rPr>
          <w:rFonts w:ascii="Times New Roman" w:hAnsi="Times New Roman" w:cs="Times New Roman"/>
          <w:noProof/>
          <w:sz w:val="24"/>
          <w:szCs w:val="24"/>
        </w:rPr>
        <w:t>olusco de areia</w:t>
      </w:r>
      <w:r w:rsidR="009A0952">
        <w:rPr>
          <w:rFonts w:ascii="Times New Roman" w:hAnsi="Times New Roman" w:cs="Times New Roman"/>
          <w:noProof/>
          <w:sz w:val="24"/>
          <w:szCs w:val="24"/>
        </w:rPr>
        <w:t>.</w:t>
      </w:r>
      <w:r w:rsidR="009A0952" w:rsidRPr="009A09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A0952">
        <w:rPr>
          <w:rFonts w:ascii="Times New Roman" w:hAnsi="Times New Roman" w:cs="Times New Roman"/>
          <w:noProof/>
          <w:sz w:val="24"/>
          <w:szCs w:val="24"/>
        </w:rPr>
        <w:t>T</w:t>
      </w:r>
      <w:r w:rsidR="002A39B7" w:rsidRPr="009A0952">
        <w:rPr>
          <w:rFonts w:ascii="Times New Roman" w:hAnsi="Times New Roman" w:cs="Times New Roman"/>
          <w:noProof/>
          <w:sz w:val="24"/>
          <w:szCs w:val="24"/>
        </w:rPr>
        <w:t>etraploidia.</w:t>
      </w:r>
      <w:r w:rsidR="009A0952">
        <w:rPr>
          <w:rFonts w:ascii="Times New Roman" w:hAnsi="Times New Roman" w:cs="Times New Roman"/>
          <w:noProof/>
          <w:sz w:val="24"/>
          <w:szCs w:val="24"/>
        </w:rPr>
        <w:t xml:space="preserve"> T</w:t>
      </w:r>
      <w:r w:rsidR="009A0952" w:rsidRPr="009A0952">
        <w:rPr>
          <w:rFonts w:ascii="Times New Roman" w:hAnsi="Times New Roman" w:cs="Times New Roman"/>
          <w:noProof/>
          <w:sz w:val="24"/>
          <w:szCs w:val="24"/>
        </w:rPr>
        <w:t>riploidia</w:t>
      </w:r>
    </w:p>
    <w:p w14:paraId="0611ECD6" w14:textId="77777777" w:rsidR="00AC7778" w:rsidRPr="00F646AC" w:rsidRDefault="00AC7778" w:rsidP="00906DB9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18FA91C" w14:textId="443C116F" w:rsidR="00F646AC" w:rsidRPr="00F646AC" w:rsidRDefault="00F646AC" w:rsidP="0090576D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646AC">
        <w:rPr>
          <w:rFonts w:ascii="Times New Roman" w:hAnsi="Times New Roman" w:cs="Times New Roman"/>
          <w:b/>
          <w:bCs/>
          <w:noProof/>
          <w:sz w:val="24"/>
          <w:szCs w:val="24"/>
        </w:rPr>
        <w:t>REFERÊNCIAS</w:t>
      </w:r>
    </w:p>
    <w:p w14:paraId="24DCDC55" w14:textId="684A83A5" w:rsidR="0085240C" w:rsidRPr="00EF4099" w:rsidRDefault="009E5A48" w:rsidP="000E64B8">
      <w:pPr>
        <w:rPr>
          <w:rFonts w:ascii="Times New Roman" w:hAnsi="Times New Roman" w:cs="Times New Roman"/>
          <w:noProof/>
          <w:sz w:val="24"/>
          <w:szCs w:val="24"/>
        </w:rPr>
      </w:pPr>
      <w:r w:rsidRPr="00EF4099">
        <w:rPr>
          <w:rFonts w:ascii="Times New Roman" w:hAnsi="Times New Roman" w:cs="Times New Roman"/>
          <w:noProof/>
          <w:sz w:val="24"/>
          <w:szCs w:val="24"/>
        </w:rPr>
        <w:t xml:space="preserve">ARAÚJO, C. M .Y. </w:t>
      </w:r>
      <w:r w:rsidRPr="000E64B8">
        <w:rPr>
          <w:rFonts w:ascii="Times New Roman" w:hAnsi="Times New Roman" w:cs="Times New Roman"/>
          <w:b/>
          <w:bCs/>
          <w:noProof/>
          <w:sz w:val="24"/>
          <w:szCs w:val="24"/>
        </w:rPr>
        <w:t>Biologia reprodutiva do berbigão Anomalocardia brasiliana (Mollusca, Bivalvia, Veneridae) na Reserva Extrativista Marinha do Pirajubaé</w:t>
      </w:r>
      <w:r w:rsidRPr="00EF4099">
        <w:rPr>
          <w:rFonts w:ascii="Times New Roman" w:hAnsi="Times New Roman" w:cs="Times New Roman"/>
          <w:noProof/>
          <w:sz w:val="24"/>
          <w:szCs w:val="24"/>
        </w:rPr>
        <w:t>. Tese de doutorado, Instituto de biociências, Universidade de São Paulo, Brasil, 204 p</w:t>
      </w:r>
      <w:r w:rsidR="000E64B8">
        <w:rPr>
          <w:rFonts w:ascii="Times New Roman" w:hAnsi="Times New Roman" w:cs="Times New Roman"/>
          <w:noProof/>
          <w:sz w:val="24"/>
          <w:szCs w:val="24"/>
        </w:rPr>
        <w:t>, 2001.</w:t>
      </w:r>
    </w:p>
    <w:p w14:paraId="135CFE91" w14:textId="7DC729D6" w:rsidR="009E5A48" w:rsidRPr="003E4008" w:rsidRDefault="009E5A48" w:rsidP="000E64B8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F4099">
        <w:rPr>
          <w:rFonts w:ascii="Times New Roman" w:hAnsi="Times New Roman" w:cs="Times New Roman"/>
          <w:noProof/>
          <w:sz w:val="24"/>
          <w:szCs w:val="24"/>
          <w:lang w:val="en-US"/>
        </w:rPr>
        <w:t>GUO, X., WANG, Y., XU, Z.</w:t>
      </w:r>
      <w:r w:rsidR="000E64B8">
        <w:rPr>
          <w:rFonts w:ascii="Times New Roman" w:hAnsi="Times New Roman" w:cs="Times New Roman"/>
          <w:noProof/>
          <w:sz w:val="24"/>
          <w:szCs w:val="24"/>
          <w:lang w:val="en-US"/>
        </w:rPr>
        <w:t>;</w:t>
      </w:r>
      <w:r w:rsidRPr="00EF409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YANG, H. </w:t>
      </w:r>
      <w:r w:rsidRPr="000E64B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Chromosome set manipulation in shellfish</w:t>
      </w:r>
      <w:r w:rsidRPr="00EF409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in: New Technologies in Aquaculture: Improving Production Efficiency, Quality and Environmental management, G. Burnell and G. Allan (eds). </w:t>
      </w:r>
      <w:r w:rsidRPr="003E4008">
        <w:rPr>
          <w:rFonts w:ascii="Times New Roman" w:hAnsi="Times New Roman" w:cs="Times New Roman"/>
          <w:noProof/>
          <w:sz w:val="24"/>
          <w:szCs w:val="24"/>
          <w:lang w:val="en-US"/>
        </w:rPr>
        <w:t>Woodhead Publishing. p.165-195.</w:t>
      </w:r>
      <w:r w:rsidR="000E64B8">
        <w:rPr>
          <w:rFonts w:ascii="Times New Roman" w:hAnsi="Times New Roman" w:cs="Times New Roman"/>
          <w:noProof/>
          <w:sz w:val="24"/>
          <w:szCs w:val="24"/>
          <w:lang w:val="en-US"/>
        </w:rPr>
        <w:t>, 2019.</w:t>
      </w:r>
    </w:p>
    <w:p w14:paraId="4373397D" w14:textId="580C11D0" w:rsidR="00EF4099" w:rsidRPr="003E4008" w:rsidRDefault="00EF4099" w:rsidP="000E64B8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EF409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RASMUSSEN, R.S.; MORRISEY, M.T. Biotechnology in aquaculture: transgenics and polyploidy. </w:t>
      </w:r>
      <w:r w:rsidRPr="000E64B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Comprehensive Review in Food Science and Food Safety</w:t>
      </w:r>
      <w:r w:rsidR="000E64B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3E400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E64B8">
        <w:rPr>
          <w:rFonts w:ascii="Times New Roman" w:hAnsi="Times New Roman" w:cs="Times New Roman"/>
          <w:noProof/>
          <w:sz w:val="24"/>
          <w:szCs w:val="24"/>
          <w:lang w:val="en-US"/>
        </w:rPr>
        <w:t>v.</w:t>
      </w:r>
      <w:r w:rsidRPr="003E4008">
        <w:rPr>
          <w:rFonts w:ascii="Times New Roman" w:hAnsi="Times New Roman" w:cs="Times New Roman"/>
          <w:noProof/>
          <w:sz w:val="24"/>
          <w:szCs w:val="24"/>
          <w:lang w:val="en-US"/>
        </w:rPr>
        <w:t>6</w:t>
      </w:r>
      <w:r w:rsidR="000E64B8">
        <w:rPr>
          <w:rFonts w:ascii="Times New Roman" w:hAnsi="Times New Roman" w:cs="Times New Roman"/>
          <w:noProof/>
          <w:sz w:val="24"/>
          <w:szCs w:val="24"/>
          <w:lang w:val="en-US"/>
        </w:rPr>
        <w:t>, n.</w:t>
      </w:r>
      <w:r w:rsidRPr="003E4008">
        <w:rPr>
          <w:rFonts w:ascii="Times New Roman" w:hAnsi="Times New Roman" w:cs="Times New Roman"/>
          <w:noProof/>
          <w:sz w:val="24"/>
          <w:szCs w:val="24"/>
          <w:lang w:val="en-US"/>
        </w:rPr>
        <w:t>1</w:t>
      </w:r>
      <w:r w:rsidR="000E64B8">
        <w:rPr>
          <w:rFonts w:ascii="Times New Roman" w:hAnsi="Times New Roman" w:cs="Times New Roman"/>
          <w:noProof/>
          <w:sz w:val="24"/>
          <w:szCs w:val="24"/>
          <w:lang w:val="en-US"/>
        </w:rPr>
        <w:t>, p.</w:t>
      </w:r>
      <w:r w:rsidRPr="003E400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2-16</w:t>
      </w:r>
      <w:r w:rsidR="000E64B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0E64B8" w:rsidRPr="00EF4099">
        <w:rPr>
          <w:rFonts w:ascii="Times New Roman" w:hAnsi="Times New Roman" w:cs="Times New Roman"/>
          <w:noProof/>
          <w:sz w:val="24"/>
          <w:szCs w:val="24"/>
          <w:lang w:val="en-US"/>
        </w:rPr>
        <w:t>2007</w:t>
      </w:r>
      <w:r w:rsidR="000E64B8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6EBFDC81" w14:textId="75905ECD" w:rsidR="0090576D" w:rsidRPr="0090576D" w:rsidRDefault="00EF4099" w:rsidP="000E64B8">
      <w:pPr>
        <w:rPr>
          <w:rFonts w:ascii="Times New Roman" w:hAnsi="Times New Roman" w:cs="Times New Roman"/>
          <w:noProof/>
          <w:sz w:val="24"/>
          <w:szCs w:val="24"/>
        </w:rPr>
      </w:pPr>
      <w:r w:rsidRPr="003E400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TURECK, T. R. </w:t>
      </w:r>
      <w:r w:rsidRPr="000E64B8">
        <w:rPr>
          <w:rFonts w:ascii="Times New Roman" w:hAnsi="Times New Roman" w:cs="Times New Roman"/>
          <w:b/>
          <w:bCs/>
          <w:noProof/>
          <w:sz w:val="24"/>
          <w:szCs w:val="24"/>
        </w:rPr>
        <w:t>Sementes de ostras nativas no litoral de Santa Catarina/Brasil, como subsidio ao cultivo</w:t>
      </w:r>
      <w:r w:rsidRPr="00EF409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0E64B8" w:rsidRPr="00EF4099">
        <w:rPr>
          <w:rFonts w:ascii="Times New Roman" w:hAnsi="Times New Roman" w:cs="Times New Roman"/>
          <w:noProof/>
          <w:sz w:val="24"/>
          <w:szCs w:val="24"/>
        </w:rPr>
        <w:t>Universidade Federalde Santa Catarina</w:t>
      </w:r>
      <w:r w:rsidR="000E64B8">
        <w:rPr>
          <w:rFonts w:ascii="Times New Roman" w:hAnsi="Times New Roman" w:cs="Times New Roman"/>
          <w:noProof/>
          <w:sz w:val="24"/>
          <w:szCs w:val="24"/>
        </w:rPr>
        <w:t>, P</w:t>
      </w:r>
      <w:r w:rsidRPr="00EF4099">
        <w:rPr>
          <w:rFonts w:ascii="Times New Roman" w:hAnsi="Times New Roman" w:cs="Times New Roman"/>
          <w:noProof/>
          <w:sz w:val="24"/>
          <w:szCs w:val="24"/>
        </w:rPr>
        <w:t>rograma de Pós</w:t>
      </w:r>
      <w:r w:rsidR="000E64B8">
        <w:rPr>
          <w:rFonts w:ascii="Times New Roman" w:hAnsi="Times New Roman" w:cs="Times New Roman"/>
          <w:noProof/>
          <w:sz w:val="24"/>
          <w:szCs w:val="24"/>
        </w:rPr>
        <w:t>-</w:t>
      </w:r>
      <w:r w:rsidRPr="00EF4099">
        <w:rPr>
          <w:rFonts w:ascii="Times New Roman" w:hAnsi="Times New Roman" w:cs="Times New Roman"/>
          <w:noProof/>
          <w:sz w:val="24"/>
          <w:szCs w:val="24"/>
        </w:rPr>
        <w:t>graduação</w:t>
      </w:r>
      <w:r w:rsidR="00CF107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4099">
        <w:rPr>
          <w:rFonts w:ascii="Times New Roman" w:hAnsi="Times New Roman" w:cs="Times New Roman"/>
          <w:noProof/>
          <w:sz w:val="24"/>
          <w:szCs w:val="24"/>
        </w:rPr>
        <w:t>em Aquicultura, Centro de Ciências Agrárias</w:t>
      </w:r>
      <w:r w:rsidR="000E64B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E64B8" w:rsidRPr="00EF4099">
        <w:rPr>
          <w:rFonts w:ascii="Times New Roman" w:hAnsi="Times New Roman" w:cs="Times New Roman"/>
          <w:noProof/>
          <w:sz w:val="24"/>
          <w:szCs w:val="24"/>
        </w:rPr>
        <w:t>Dissertação de doutoramento</w:t>
      </w:r>
      <w:r w:rsidRPr="00EF4099">
        <w:rPr>
          <w:rFonts w:ascii="Times New Roman" w:hAnsi="Times New Roman" w:cs="Times New Roman"/>
          <w:noProof/>
          <w:sz w:val="24"/>
          <w:szCs w:val="24"/>
        </w:rPr>
        <w:t>. Florianópolis</w:t>
      </w:r>
      <w:r w:rsidR="00724907">
        <w:rPr>
          <w:rFonts w:ascii="Times New Roman" w:hAnsi="Times New Roman" w:cs="Times New Roman"/>
          <w:noProof/>
          <w:sz w:val="24"/>
          <w:szCs w:val="24"/>
        </w:rPr>
        <w:t>-</w:t>
      </w:r>
      <w:r w:rsidRPr="00EF4099">
        <w:rPr>
          <w:rFonts w:ascii="Times New Roman" w:hAnsi="Times New Roman" w:cs="Times New Roman"/>
          <w:noProof/>
          <w:sz w:val="24"/>
          <w:szCs w:val="24"/>
        </w:rPr>
        <w:t>SC</w:t>
      </w:r>
      <w:r w:rsidR="000E64B8">
        <w:rPr>
          <w:rFonts w:ascii="Times New Roman" w:hAnsi="Times New Roman" w:cs="Times New Roman"/>
          <w:noProof/>
          <w:sz w:val="24"/>
          <w:szCs w:val="24"/>
        </w:rPr>
        <w:t>,</w:t>
      </w:r>
      <w:r w:rsidRPr="00EF4099">
        <w:rPr>
          <w:rFonts w:ascii="Times New Roman" w:hAnsi="Times New Roman" w:cs="Times New Roman"/>
          <w:noProof/>
          <w:sz w:val="24"/>
          <w:szCs w:val="24"/>
        </w:rPr>
        <w:t xml:space="preserve"> 14</w:t>
      </w:r>
      <w:r w:rsidR="000E64B8">
        <w:rPr>
          <w:rFonts w:ascii="Times New Roman" w:hAnsi="Times New Roman" w:cs="Times New Roman"/>
          <w:noProof/>
          <w:sz w:val="24"/>
          <w:szCs w:val="24"/>
        </w:rPr>
        <w:t xml:space="preserve">0p, </w:t>
      </w:r>
      <w:r w:rsidR="000E64B8" w:rsidRPr="003E4008">
        <w:rPr>
          <w:rFonts w:ascii="Times New Roman" w:hAnsi="Times New Roman" w:cs="Times New Roman"/>
          <w:noProof/>
          <w:sz w:val="24"/>
          <w:szCs w:val="24"/>
          <w:lang w:val="en-US"/>
        </w:rPr>
        <w:t>2010</w:t>
      </w:r>
      <w:r w:rsidR="000E64B8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6DCB40F8" w14:textId="153611CA" w:rsidR="00B6362C" w:rsidRDefault="00B6362C"/>
    <w:sectPr w:rsidR="00B6362C" w:rsidSect="00CF107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tDA0NzAzsTAxszBS0lEKTi0uzszPAykwrgUA75gLhywAAAA="/>
  </w:docVars>
  <w:rsids>
    <w:rsidRoot w:val="006B3C94"/>
    <w:rsid w:val="00022754"/>
    <w:rsid w:val="000E64B8"/>
    <w:rsid w:val="000F296E"/>
    <w:rsid w:val="00104AFD"/>
    <w:rsid w:val="00141EE6"/>
    <w:rsid w:val="00184A14"/>
    <w:rsid w:val="001A26F3"/>
    <w:rsid w:val="001A3B6F"/>
    <w:rsid w:val="001B163E"/>
    <w:rsid w:val="00237E27"/>
    <w:rsid w:val="0024187D"/>
    <w:rsid w:val="00242188"/>
    <w:rsid w:val="002A39B7"/>
    <w:rsid w:val="002B1EFF"/>
    <w:rsid w:val="002C566C"/>
    <w:rsid w:val="0030493F"/>
    <w:rsid w:val="0034537F"/>
    <w:rsid w:val="003705AF"/>
    <w:rsid w:val="00383961"/>
    <w:rsid w:val="003A51F7"/>
    <w:rsid w:val="003E4008"/>
    <w:rsid w:val="00414743"/>
    <w:rsid w:val="00420802"/>
    <w:rsid w:val="00467727"/>
    <w:rsid w:val="004D1249"/>
    <w:rsid w:val="00560C6E"/>
    <w:rsid w:val="0058406F"/>
    <w:rsid w:val="00585003"/>
    <w:rsid w:val="00633A50"/>
    <w:rsid w:val="00697CAC"/>
    <w:rsid w:val="006B3C94"/>
    <w:rsid w:val="006D0237"/>
    <w:rsid w:val="00724907"/>
    <w:rsid w:val="007708D3"/>
    <w:rsid w:val="00787FA1"/>
    <w:rsid w:val="008478BC"/>
    <w:rsid w:val="0085240C"/>
    <w:rsid w:val="008C564E"/>
    <w:rsid w:val="0090576D"/>
    <w:rsid w:val="00906DB9"/>
    <w:rsid w:val="009A0952"/>
    <w:rsid w:val="009E5A48"/>
    <w:rsid w:val="009E62A5"/>
    <w:rsid w:val="009F4AD8"/>
    <w:rsid w:val="00A4195B"/>
    <w:rsid w:val="00A822DE"/>
    <w:rsid w:val="00A91F9C"/>
    <w:rsid w:val="00AC7778"/>
    <w:rsid w:val="00B123F7"/>
    <w:rsid w:val="00B43D4A"/>
    <w:rsid w:val="00B5487E"/>
    <w:rsid w:val="00B6362C"/>
    <w:rsid w:val="00B844A5"/>
    <w:rsid w:val="00B87457"/>
    <w:rsid w:val="00BF5E60"/>
    <w:rsid w:val="00C20F08"/>
    <w:rsid w:val="00C9193E"/>
    <w:rsid w:val="00CF107B"/>
    <w:rsid w:val="00D83558"/>
    <w:rsid w:val="00DA610D"/>
    <w:rsid w:val="00DC13C2"/>
    <w:rsid w:val="00DC7FAF"/>
    <w:rsid w:val="00E35322"/>
    <w:rsid w:val="00E43B1E"/>
    <w:rsid w:val="00ED277C"/>
    <w:rsid w:val="00EF4099"/>
    <w:rsid w:val="00EF4F47"/>
    <w:rsid w:val="00F35441"/>
    <w:rsid w:val="00F646AC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A776"/>
  <w15:chartTrackingRefBased/>
  <w15:docId w15:val="{48AB7FA7-A84D-4269-8535-10EE847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REGO SAMPAIO</dc:creator>
  <cp:keywords/>
  <dc:description/>
  <cp:lastModifiedBy>Hozana Soares</cp:lastModifiedBy>
  <cp:revision>4</cp:revision>
  <dcterms:created xsi:type="dcterms:W3CDTF">2022-08-19T18:23:00Z</dcterms:created>
  <dcterms:modified xsi:type="dcterms:W3CDTF">2022-08-20T02:05:00Z</dcterms:modified>
</cp:coreProperties>
</file>